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2C97545E" w:rsidR="001B3A39" w:rsidRPr="001B3A39" w:rsidRDefault="00641556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TRADECOR</w:t>
      </w:r>
      <w:r w:rsidR="001B3A39"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0C56FBC1" w14:textId="77777777" w:rsidR="00631D13" w:rsidRDefault="001B3A39" w:rsidP="00631D1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530ECD2F" w14:textId="77777777" w:rsidR="00631D13" w:rsidRDefault="00631D13" w:rsidP="00631D1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6DCCE6C" w14:textId="37A4E5F1" w:rsidR="00A35A44" w:rsidRDefault="67F4AFFF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4A8DE0F1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17F0D4C1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A35A44">
        <w:rPr>
          <w:rFonts w:ascii="Arial Narrow" w:eastAsia="Calibri" w:hAnsi="Arial Narrow" w:cs="Arial"/>
          <w:sz w:val="24"/>
          <w:szCs w:val="24"/>
          <w:lang w:val="es-ES"/>
        </w:rPr>
        <w:t xml:space="preserve">25 de febrero </w:t>
      </w:r>
      <w:r w:rsidR="17F0D4C1" w:rsidRPr="4A8DE0F1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75B1B7F0" w:rsidRPr="4A8DE0F1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="11B9013D" w:rsidRPr="4A8DE0F1">
        <w:rPr>
          <w:rFonts w:ascii="Arial Narrow" w:eastAsia="Calibri" w:hAnsi="Arial Narrow" w:cs="Arial"/>
          <w:b/>
          <w:bCs/>
          <w:sz w:val="24"/>
          <w:szCs w:val="24"/>
        </w:rPr>
        <w:t>Tradecor</w:t>
      </w:r>
      <w:r w:rsidRPr="4A8DE0F1">
        <w:rPr>
          <w:rFonts w:ascii="Arial Narrow" w:eastAsia="Calibri" w:hAnsi="Arial Narrow" w:cs="Arial"/>
          <w:b/>
          <w:bCs/>
          <w:sz w:val="24"/>
          <w:szCs w:val="24"/>
        </w:rPr>
        <w:t xml:space="preserve"> S.A. 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A35A44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253B1D30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6CD0ADF" w:rsidRPr="4A8DE0F1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7E5BB0B8" w:rsidRPr="4A8DE0F1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0343C4C6" w:rsidRPr="4A8DE0F1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70DE4328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584FE2">
        <w:rPr>
          <w:rFonts w:ascii="Arial Narrow" w:eastAsia="Calibri" w:hAnsi="Arial Narrow" w:cs="Arial"/>
          <w:sz w:val="24"/>
          <w:szCs w:val="24"/>
          <w:lang w:val="es-ES"/>
        </w:rPr>
        <w:t>15:00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442674E1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Las Condes, ciudad de Santiago</w:t>
      </w:r>
      <w:r w:rsidR="7093257D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442674E1" w:rsidRPr="4A8DE0F1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78246A18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13CD476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15C4C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7BD8205C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CC9AD61" w14:textId="5BA47776" w:rsidR="00A35A44" w:rsidRDefault="73EB345B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2B7D815F" w:rsidRPr="5C1EB713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2B7D815F" w:rsidRPr="5C1EB713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3EEED571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3EEED571" w:rsidRPr="5C1EB713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3D758E0D" w:rsidRPr="5C1EB713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Tradecor</w:t>
      </w:r>
      <w:r w:rsidR="11BC177C" w:rsidRPr="5C1EB713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S.A.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584FE2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4A2112F6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733D8918" w:rsidRPr="5C1EB713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685BFE20" w:rsidRPr="5C1EB713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584FE2">
        <w:rPr>
          <w:rFonts w:ascii="Arial Narrow" w:eastAsia="Calibri" w:hAnsi="Arial Narrow" w:cs="Arial"/>
          <w:sz w:val="24"/>
          <w:szCs w:val="24"/>
          <w:lang w:val="es-ES"/>
        </w:rPr>
        <w:t>17.00</w:t>
      </w:r>
      <w:r w:rsidR="122A084D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85BFE20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horas, en las oficinas ubicadas en Av. Andrés Bello 2687, piso 17,</w:t>
      </w:r>
      <w:r w:rsidR="6DCDED48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Las Condes, Santiago de Chile, a fin de conocer y pronunciarse sobre las operaciones mencionadas en el artículo 44 de la ley Nº 18.046. </w:t>
      </w:r>
    </w:p>
    <w:p w14:paraId="687E6926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9C60F61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7FD2DAB0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35478573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48B99662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1B653FB" w14:textId="13D76139" w:rsidR="001B3A39" w:rsidRPr="001B3A39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A60BA"/>
    <w:rsid w:val="00115C4C"/>
    <w:rsid w:val="00160ED4"/>
    <w:rsid w:val="00196A50"/>
    <w:rsid w:val="001B3A39"/>
    <w:rsid w:val="00270E64"/>
    <w:rsid w:val="00295E5B"/>
    <w:rsid w:val="003A2318"/>
    <w:rsid w:val="0040478A"/>
    <w:rsid w:val="00422DB5"/>
    <w:rsid w:val="00450FC3"/>
    <w:rsid w:val="0048505D"/>
    <w:rsid w:val="00584FE2"/>
    <w:rsid w:val="005C5E4D"/>
    <w:rsid w:val="00631D13"/>
    <w:rsid w:val="00635824"/>
    <w:rsid w:val="00641556"/>
    <w:rsid w:val="00673CCC"/>
    <w:rsid w:val="006D6146"/>
    <w:rsid w:val="00744D30"/>
    <w:rsid w:val="00781297"/>
    <w:rsid w:val="007A7771"/>
    <w:rsid w:val="00812C72"/>
    <w:rsid w:val="008D1310"/>
    <w:rsid w:val="009F005F"/>
    <w:rsid w:val="00A35A44"/>
    <w:rsid w:val="00A8327B"/>
    <w:rsid w:val="00AB7C2C"/>
    <w:rsid w:val="00B31676"/>
    <w:rsid w:val="00B350E1"/>
    <w:rsid w:val="00B53B55"/>
    <w:rsid w:val="00B92161"/>
    <w:rsid w:val="00C1DBE4"/>
    <w:rsid w:val="00C615E7"/>
    <w:rsid w:val="00CE49E5"/>
    <w:rsid w:val="00E34D6E"/>
    <w:rsid w:val="00E831D8"/>
    <w:rsid w:val="00E933BC"/>
    <w:rsid w:val="00F379DA"/>
    <w:rsid w:val="00F44182"/>
    <w:rsid w:val="00F90B96"/>
    <w:rsid w:val="00FC7869"/>
    <w:rsid w:val="00FE4428"/>
    <w:rsid w:val="011052AD"/>
    <w:rsid w:val="01F55F7D"/>
    <w:rsid w:val="02377D0C"/>
    <w:rsid w:val="0343C4C6"/>
    <w:rsid w:val="0B9D9C52"/>
    <w:rsid w:val="0E6F8408"/>
    <w:rsid w:val="0F1AB454"/>
    <w:rsid w:val="11B9013D"/>
    <w:rsid w:val="11BC177C"/>
    <w:rsid w:val="122A084D"/>
    <w:rsid w:val="16CD0ADF"/>
    <w:rsid w:val="17F0D4C1"/>
    <w:rsid w:val="20F7DA5B"/>
    <w:rsid w:val="22B4E007"/>
    <w:rsid w:val="253B1D30"/>
    <w:rsid w:val="2B7D815F"/>
    <w:rsid w:val="33B9DE28"/>
    <w:rsid w:val="3B713830"/>
    <w:rsid w:val="3D43D9BA"/>
    <w:rsid w:val="3D758E0D"/>
    <w:rsid w:val="3EEED571"/>
    <w:rsid w:val="418CEB59"/>
    <w:rsid w:val="442674E1"/>
    <w:rsid w:val="4A2112F6"/>
    <w:rsid w:val="4A8DE0F1"/>
    <w:rsid w:val="4BEAB073"/>
    <w:rsid w:val="5C1EB713"/>
    <w:rsid w:val="5D48245A"/>
    <w:rsid w:val="67F4AFFF"/>
    <w:rsid w:val="6830528A"/>
    <w:rsid w:val="685BFE20"/>
    <w:rsid w:val="68F3F6E2"/>
    <w:rsid w:val="6DCDED48"/>
    <w:rsid w:val="7093257D"/>
    <w:rsid w:val="70DE4328"/>
    <w:rsid w:val="718CF947"/>
    <w:rsid w:val="733D8918"/>
    <w:rsid w:val="73EB345B"/>
    <w:rsid w:val="75B1B7F0"/>
    <w:rsid w:val="7DF466EE"/>
    <w:rsid w:val="7E5BB0B8"/>
    <w:rsid w:val="7EE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1230</Characters>
  <Application>Microsoft Office Word</Application>
  <DocSecurity>0</DocSecurity>
  <Lines>30</Lines>
  <Paragraphs>8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42</cp:revision>
  <dcterms:created xsi:type="dcterms:W3CDTF">2023-02-22T16:12:00Z</dcterms:created>
  <dcterms:modified xsi:type="dcterms:W3CDTF">2026-03-23T15:42:00Z</dcterms:modified>
</cp:coreProperties>
</file>